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6" w:rsidRPr="00FC4436" w:rsidRDefault="00FC4436" w:rsidP="00FC4436">
      <w:pPr>
        <w:pStyle w:val="b1title"/>
        <w:pBdr>
          <w:bottom w:val="single" w:sz="12" w:space="0" w:color="CDCDCD"/>
        </w:pBdr>
        <w:spacing w:before="0" w:beforeAutospacing="0" w:after="0" w:afterAutospacing="0"/>
        <w:rPr>
          <w:rFonts w:ascii="Palatino Linotype" w:hAnsi="Palatino Linotype" w:cs="Times New Roman"/>
          <w:b/>
          <w:bCs/>
          <w:color w:val="D26E29"/>
          <w:spacing w:val="30"/>
          <w:sz w:val="26"/>
          <w:szCs w:val="26"/>
        </w:rPr>
      </w:pPr>
      <w:r w:rsidRPr="00FC4436">
        <w:rPr>
          <w:rFonts w:ascii="Palatino Linotype" w:hAnsi="Palatino Linotype" w:cs="Times New Roman"/>
          <w:b/>
          <w:bCs/>
          <w:color w:val="D26E29"/>
          <w:spacing w:val="30"/>
          <w:sz w:val="26"/>
          <w:szCs w:val="26"/>
        </w:rPr>
        <w:t>Case Study 1: The London Terror Attacks, July 7, 2005</w:t>
      </w:r>
    </w:p>
    <w:p w:rsidR="00FC4436" w:rsidRPr="00FC4436" w:rsidRDefault="00FC4436" w:rsidP="00FC4436">
      <w:pPr>
        <w:pStyle w:val="b1textfl"/>
        <w:spacing w:before="0" w:beforeAutospacing="0" w:after="0" w:afterAutospacing="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On Thursday, July 7, 2005, just before 9 a.m., four suicide bombers blew themselves up—three on London subway trains and one on a bus. The explosions resulted in the deaths of 56 people, including the bombers, and injured more than 700 others. The entire London subway system was closed for the remainder of the day, and cellular telephone systems were jammed, leading to commuter chaos. The following time line illustrates the attacks and the step-by-step response by British authorities: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8:50 a.m.—Three explosions occur almost simultaneously on three London underground trains: between </w:t>
      </w:r>
      <w:proofErr w:type="spellStart"/>
      <w:r w:rsidRPr="00FC4436">
        <w:rPr>
          <w:rFonts w:ascii="Palatino Linotype" w:hAnsi="Palatino Linotype" w:cs="Times New Roman"/>
          <w:color w:val="000000"/>
          <w:sz w:val="26"/>
          <w:szCs w:val="26"/>
        </w:rPr>
        <w:t>Aldgate</w:t>
      </w:r>
      <w:proofErr w:type="spellEnd"/>
      <w:r w:rsidRPr="00FC4436">
        <w:rPr>
          <w:rFonts w:ascii="Palatino Linotype" w:hAnsi="Palatino Linotype" w:cs="Times New Roman"/>
          <w:color w:val="000000"/>
          <w:sz w:val="26"/>
          <w:szCs w:val="26"/>
        </w:rPr>
        <w:t xml:space="preserve"> and Liverpool Street stations on the Circle Line, between Russell Square and King's Cross stations on the Piccadilly Line, and at </w:t>
      </w:r>
      <w:proofErr w:type="spellStart"/>
      <w:r w:rsidRPr="00FC4436">
        <w:rPr>
          <w:rFonts w:ascii="Palatino Linotype" w:hAnsi="Palatino Linotype" w:cs="Times New Roman"/>
          <w:color w:val="000000"/>
          <w:sz w:val="26"/>
          <w:szCs w:val="26"/>
        </w:rPr>
        <w:t>Edgware</w:t>
      </w:r>
      <w:proofErr w:type="spellEnd"/>
      <w:r w:rsidRPr="00FC4436">
        <w:rPr>
          <w:rFonts w:ascii="Palatino Linotype" w:hAnsi="Palatino Linotype" w:cs="Times New Roman"/>
          <w:color w:val="000000"/>
          <w:sz w:val="26"/>
          <w:szCs w:val="26"/>
        </w:rPr>
        <w:t xml:space="preserve"> Road station on the Circle Line. At first, police are only aware of the </w:t>
      </w:r>
      <w:proofErr w:type="spellStart"/>
      <w:r w:rsidRPr="00FC4436">
        <w:rPr>
          <w:rFonts w:ascii="Palatino Linotype" w:hAnsi="Palatino Linotype" w:cs="Times New Roman"/>
          <w:color w:val="000000"/>
          <w:sz w:val="26"/>
          <w:szCs w:val="26"/>
        </w:rPr>
        <w:t>Aldgate</w:t>
      </w:r>
      <w:proofErr w:type="spellEnd"/>
      <w:r w:rsidRPr="00FC4436">
        <w:rPr>
          <w:rFonts w:ascii="Palatino Linotype" w:hAnsi="Palatino Linotype" w:cs="Times New Roman"/>
          <w:color w:val="000000"/>
          <w:sz w:val="26"/>
          <w:szCs w:val="26"/>
        </w:rPr>
        <w:t xml:space="preserve">/Liverpool Street train attack. The Russell Square/King's Cross blast was not reported until 8:56 and the </w:t>
      </w:r>
      <w:proofErr w:type="spellStart"/>
      <w:r w:rsidRPr="00FC4436">
        <w:rPr>
          <w:rFonts w:ascii="Palatino Linotype" w:hAnsi="Palatino Linotype" w:cs="Times New Roman"/>
          <w:color w:val="000000"/>
          <w:sz w:val="26"/>
          <w:szCs w:val="26"/>
        </w:rPr>
        <w:t>Edgware</w:t>
      </w:r>
      <w:proofErr w:type="spellEnd"/>
      <w:r w:rsidRPr="00FC4436">
        <w:rPr>
          <w:rFonts w:ascii="Palatino Linotype" w:hAnsi="Palatino Linotype" w:cs="Times New Roman"/>
          <w:color w:val="000000"/>
          <w:sz w:val="26"/>
          <w:szCs w:val="26"/>
        </w:rPr>
        <w:t xml:space="preserve"> blast at 9:17. A review of technical data and witness accounts showed that the three bombs actually went off within about 50 seconds of each other.</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9:47—The No. 30 bus on Upper Woburn Place near </w:t>
      </w:r>
      <w:proofErr w:type="spellStart"/>
      <w:r w:rsidRPr="00FC4436">
        <w:rPr>
          <w:rFonts w:ascii="Palatino Linotype" w:hAnsi="Palatino Linotype" w:cs="Times New Roman"/>
          <w:color w:val="000000"/>
          <w:sz w:val="26"/>
          <w:szCs w:val="26"/>
        </w:rPr>
        <w:t>Tavistock</w:t>
      </w:r>
      <w:proofErr w:type="spellEnd"/>
      <w:r w:rsidRPr="00FC4436">
        <w:rPr>
          <w:rFonts w:ascii="Palatino Linotype" w:hAnsi="Palatino Linotype" w:cs="Times New Roman"/>
          <w:color w:val="000000"/>
          <w:sz w:val="26"/>
          <w:szCs w:val="26"/>
        </w:rPr>
        <w:t xml:space="preserve"> Square is destroyed by a fourth explosion. Pictures show the roof of the double-decker bus ripped off and witnesses report seeing body parts in the road, Reuters reports.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10:02—Scotland Yard says it is dealing with a “major incident.”</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10:20—Metropolitan Police post a message on their website reporting that a major transportation incident has happened in London and that it is responding to six metro stations and one confirmed explosion in a public bus. Cause, severity, and impact of the explosions are not known at this point.</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10:47—Home Secretary Charles Clarke says multiple London blasts have caused “terrible injuries.”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11:15—European Union commissioner for justice and security affairs Franco </w:t>
      </w:r>
      <w:proofErr w:type="spellStart"/>
      <w:r w:rsidRPr="00FC4436">
        <w:rPr>
          <w:rFonts w:ascii="Palatino Linotype" w:hAnsi="Palatino Linotype" w:cs="Times New Roman"/>
          <w:color w:val="000000"/>
          <w:sz w:val="26"/>
          <w:szCs w:val="26"/>
        </w:rPr>
        <w:t>Frattini</w:t>
      </w:r>
      <w:proofErr w:type="spellEnd"/>
      <w:r w:rsidRPr="00FC4436">
        <w:rPr>
          <w:rFonts w:ascii="Palatino Linotype" w:hAnsi="Palatino Linotype" w:cs="Times New Roman"/>
          <w:color w:val="000000"/>
          <w:sz w:val="26"/>
          <w:szCs w:val="26"/>
        </w:rPr>
        <w:t xml:space="preserve"> tells reporters in Rome that the blasts in London are terrorist attacks.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11:35—London police chief tells </w:t>
      </w:r>
      <w:proofErr w:type="gramStart"/>
      <w:r w:rsidRPr="00FC4436">
        <w:rPr>
          <w:rFonts w:ascii="Palatino Linotype" w:hAnsi="Palatino Linotype" w:cs="Times New Roman"/>
          <w:color w:val="000000"/>
          <w:sz w:val="26"/>
          <w:szCs w:val="26"/>
        </w:rPr>
        <w:t>Reuters</w:t>
      </w:r>
      <w:proofErr w:type="gramEnd"/>
      <w:r w:rsidRPr="00FC4436">
        <w:rPr>
          <w:rFonts w:ascii="Palatino Linotype" w:hAnsi="Palatino Linotype" w:cs="Times New Roman"/>
          <w:color w:val="000000"/>
          <w:sz w:val="26"/>
          <w:szCs w:val="26"/>
        </w:rPr>
        <w:t xml:space="preserve"> news agency there are “indications of explosives” at one of the blast sites.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lastRenderedPageBreak/>
        <w:t>12:00 p.m.—British Prime Minister Tony Blair says the “barbaric” London blasts are terrorist attacks and were designed to coincide with the G8 summit in Scotland. He will return to London.</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12:15—A group calling itself the Group of al-Qaeda of Jihad Organization in Europe lays claim to the blasts, posting a statement on an Islamist website. The claim cannot be independently verified.</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12:27—Police and hospital officials tell Reuters that a total of 185 people are wounded across London, 10 of them seriously, and 7 critically.</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12:30—Metropolitan Police confirmed explosions in three metro stations and one public bus and continues its presence on the incident sites. At the time, the police did not provide numbers of casualties but underline that there are many.</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12:51—Emergency services personnel tell CNN writer William Chamberlain that all survivors had been evacuated from King's Cross station, leaving the dead below ground “in the double digits.”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12:53—Britain's Home Secretary Charles Clarke tells the House of Commons there were four explosions in central London and the underground system will be closed all day. They would decide later in the day whether to resume bus services. Earlier, six attacks were reported.</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2:38—US law enforcement sources cite the British government as saying that at least 40 people have been killed. London hospitals report at least 300 wounded, the Associated Press reports.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3:26—London Deputy Police Chief Brian </w:t>
      </w:r>
      <w:proofErr w:type="spellStart"/>
      <w:r w:rsidRPr="00FC4436">
        <w:rPr>
          <w:rFonts w:ascii="Palatino Linotype" w:hAnsi="Palatino Linotype" w:cs="Times New Roman"/>
          <w:color w:val="000000"/>
          <w:sz w:val="26"/>
          <w:szCs w:val="26"/>
        </w:rPr>
        <w:t>Paddick</w:t>
      </w:r>
      <w:proofErr w:type="spellEnd"/>
      <w:r w:rsidRPr="00FC4436">
        <w:rPr>
          <w:rFonts w:ascii="Palatino Linotype" w:hAnsi="Palatino Linotype" w:cs="Times New Roman"/>
          <w:color w:val="000000"/>
          <w:sz w:val="26"/>
          <w:szCs w:val="26"/>
        </w:rPr>
        <w:t xml:space="preserve"> says police had no warning of the attacks and have not received any claims of responsibility. He says police are keeping an open mind over who carried out the attacks and that it is unclear whether a claim of responsibility by al-Qaeda is genuine or whether suicide bombers were involved. No arrests have been made in connection with the attacks.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3:41—Assistant chief ambulance officer Russell Smith says the service has treated 45 patients with serious or critical injuries. A further 300 patients have been treated for minor injuries.</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4:30—London Police announce that the Metropolitan Police Service Casualty Bureau has been opened and ask the public to call the hotline if they are concerned about their loved ones who may have been affected by the incidents. The police announced the number of the confirmed fatalities as 33 for the first time and mentioned that </w:t>
      </w:r>
      <w:proofErr w:type="gramStart"/>
      <w:r w:rsidRPr="00FC4436">
        <w:rPr>
          <w:rFonts w:ascii="Palatino Linotype" w:hAnsi="Palatino Linotype" w:cs="Times New Roman"/>
          <w:color w:val="000000"/>
          <w:sz w:val="26"/>
          <w:szCs w:val="26"/>
        </w:rPr>
        <w:t>the incidents were caused by terrorists</w:t>
      </w:r>
      <w:proofErr w:type="gramEnd"/>
      <w:r w:rsidRPr="00FC4436">
        <w:rPr>
          <w:rFonts w:ascii="Palatino Linotype" w:hAnsi="Palatino Linotype" w:cs="Times New Roman"/>
          <w:color w:val="000000"/>
          <w:sz w:val="26"/>
          <w:szCs w:val="26"/>
        </w:rPr>
        <w:t>.</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xml:space="preserve">4:32—Transport authorities say Docklands Light Railway services in east London and mainline rail services have resumed, except out of King's </w:t>
      </w:r>
      <w:proofErr w:type="gramStart"/>
      <w:r w:rsidRPr="00FC4436">
        <w:rPr>
          <w:rFonts w:ascii="Palatino Linotype" w:hAnsi="Palatino Linotype" w:cs="Times New Roman"/>
          <w:color w:val="000000"/>
          <w:sz w:val="26"/>
          <w:szCs w:val="26"/>
        </w:rPr>
        <w:t>Cross and</w:t>
      </w:r>
      <w:proofErr w:type="gramEnd"/>
      <w:r w:rsidRPr="00FC4436">
        <w:rPr>
          <w:rFonts w:ascii="Palatino Linotype" w:hAnsi="Palatino Linotype" w:cs="Times New Roman"/>
          <w:color w:val="000000"/>
          <w:sz w:val="26"/>
          <w:szCs w:val="26"/>
        </w:rPr>
        <w:t xml:space="preserve"> Victoria stations. Buses in central London are also returning to service. All underground services remain suspended.</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5:43—The British Prime Minister Tony Blair says that Britain will not be intimidated by terrorism and promises intense police and security services action to bring those behind the bombings to justice. “I would also pay tribute to the stoicism and resilience of the people of London who have responded in a way typical of them,” says Blair.</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5:49—The United Nations Security Council passes a resolution condemning the London attacks and expressing “outrage and indignation at today's appalling terrorist attacks against the people of the United Kingdom that cost human life and caused injuries and immense human suffering.”</w:t>
      </w:r>
    </w:p>
    <w:p w:rsidR="00FC4436" w:rsidRPr="00FC4436" w:rsidRDefault="00FC4436" w:rsidP="00FC4436">
      <w:pPr>
        <w:pStyle w:val="b1unnumlist"/>
        <w:spacing w:before="0" w:beforeAutospacing="0" w:after="0"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7:15—Metropolitan police updates the number of confirmed fatalities as 37 and confirms that the incidents involved four explosive devices.</w:t>
      </w:r>
    </w:p>
    <w:p w:rsidR="00FC4436" w:rsidRPr="00FC4436" w:rsidRDefault="00FC4436" w:rsidP="00FC4436">
      <w:pPr>
        <w:pStyle w:val="b1text"/>
        <w:spacing w:before="0" w:beforeAutospacing="0" w:after="0" w:afterAutospacing="0"/>
        <w:ind w:firstLine="24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This time line is based on multiple sources including CNN and the London Metropolitan Police media releases:</w:t>
      </w:r>
      <w:hyperlink r:id="rId5" w:history="1">
        <w:r w:rsidRPr="00FC4436">
          <w:rPr>
            <w:rStyle w:val="Hyperlink"/>
            <w:rFonts w:ascii="Palatino Linotype" w:hAnsi="Palatino Linotype" w:cs="Times New Roman"/>
            <w:sz w:val="26"/>
            <w:szCs w:val="26"/>
            <w:u w:val="none"/>
          </w:rPr>
          <w:t>www.cnn.com/2005/WORLD/europe/07/07/london.timeline/index.html</w:t>
        </w:r>
      </w:hyperlink>
      <w:r w:rsidRPr="00FC4436">
        <w:rPr>
          <w:rFonts w:ascii="Palatino Linotype" w:hAnsi="Palatino Linotype" w:cs="Times New Roman"/>
          <w:color w:val="000000"/>
          <w:sz w:val="26"/>
          <w:szCs w:val="26"/>
        </w:rPr>
        <w:t>,</w:t>
      </w:r>
      <w:hyperlink r:id="rId6" w:history="1">
        <w:r w:rsidRPr="00FC4436">
          <w:rPr>
            <w:rStyle w:val="Hyperlink"/>
            <w:rFonts w:ascii="Palatino Linotype" w:hAnsi="Palatino Linotype" w:cs="Times New Roman"/>
            <w:sz w:val="26"/>
            <w:szCs w:val="26"/>
            <w:u w:val="none"/>
          </w:rPr>
          <w:t>www.met.police.uk/news/op_theseus/response1.htm</w:t>
        </w:r>
      </w:hyperlink>
      <w:r w:rsidRPr="00FC4436">
        <w:rPr>
          <w:rFonts w:ascii="Palatino Linotype" w:hAnsi="Palatino Linotype" w:cs="Times New Roman"/>
          <w:color w:val="000000"/>
          <w:sz w:val="26"/>
          <w:szCs w:val="26"/>
        </w:rPr>
        <w:t>,</w:t>
      </w:r>
      <w:hyperlink r:id="rId7" w:history="1">
        <w:r w:rsidRPr="00FC4436">
          <w:rPr>
            <w:rStyle w:val="Hyperlink"/>
            <w:rFonts w:ascii="Palatino Linotype" w:hAnsi="Palatino Linotype" w:cs="Times New Roman"/>
            <w:sz w:val="26"/>
            <w:szCs w:val="26"/>
            <w:u w:val="none"/>
          </w:rPr>
          <w:t>www.met.police.uk/news/op_theseus/response2.htm</w:t>
        </w:r>
      </w:hyperlink>
      <w:r w:rsidRPr="00FC4436">
        <w:rPr>
          <w:rFonts w:ascii="Palatino Linotype" w:hAnsi="Palatino Linotype" w:cs="Times New Roman"/>
          <w:color w:val="000000"/>
          <w:sz w:val="26"/>
          <w:szCs w:val="26"/>
        </w:rPr>
        <w:t>,</w:t>
      </w:r>
      <w:hyperlink r:id="rId8" w:history="1">
        <w:r w:rsidRPr="00FC4436">
          <w:rPr>
            <w:rStyle w:val="Hyperlink"/>
            <w:rFonts w:ascii="Palatino Linotype" w:hAnsi="Palatino Linotype" w:cs="Times New Roman"/>
            <w:sz w:val="26"/>
            <w:szCs w:val="26"/>
            <w:u w:val="none"/>
          </w:rPr>
          <w:t>www.met.police.uk/news/op_theseus/response3.htm</w:t>
        </w:r>
      </w:hyperlink>
      <w:r w:rsidRPr="00FC4436">
        <w:rPr>
          <w:rFonts w:ascii="Palatino Linotype" w:hAnsi="Palatino Linotype" w:cs="Times New Roman"/>
          <w:color w:val="000000"/>
          <w:sz w:val="26"/>
          <w:szCs w:val="26"/>
        </w:rPr>
        <w:t>, and</w:t>
      </w:r>
      <w:hyperlink r:id="rId9" w:history="1">
        <w:r w:rsidRPr="00FC4436">
          <w:rPr>
            <w:rStyle w:val="Hyperlink"/>
            <w:rFonts w:ascii="Palatino Linotype" w:hAnsi="Palatino Linotype" w:cs="Times New Roman"/>
            <w:sz w:val="26"/>
            <w:szCs w:val="26"/>
            <w:u w:val="none"/>
          </w:rPr>
          <w:t>www.met.police.uk/news/op_theseus/response4.htm</w:t>
        </w:r>
      </w:hyperlink>
      <w:r w:rsidRPr="00FC4436">
        <w:rPr>
          <w:rFonts w:ascii="Palatino Linotype" w:hAnsi="Palatino Linotype" w:cs="Times New Roman"/>
          <w:color w:val="000000"/>
          <w:sz w:val="26"/>
          <w:szCs w:val="26"/>
        </w:rPr>
        <w:t>.</w:t>
      </w:r>
    </w:p>
    <w:p w:rsidR="00FC4436" w:rsidRPr="00FC4436" w:rsidRDefault="00FC4436" w:rsidP="00FC4436">
      <w:pPr>
        <w:pStyle w:val="b11hd"/>
        <w:spacing w:before="120" w:beforeAutospacing="0" w:after="60" w:afterAutospacing="0"/>
        <w:rPr>
          <w:rFonts w:cs="Times New Roman"/>
          <w:b/>
          <w:bCs/>
          <w:color w:val="707B08"/>
          <w:sz w:val="26"/>
          <w:szCs w:val="26"/>
        </w:rPr>
      </w:pPr>
      <w:r w:rsidRPr="00FC4436">
        <w:rPr>
          <w:rFonts w:cs="Times New Roman"/>
          <w:b/>
          <w:bCs/>
          <w:color w:val="707B08"/>
          <w:sz w:val="26"/>
          <w:szCs w:val="26"/>
        </w:rPr>
        <w:t>Observations and Comments on Incident</w:t>
      </w:r>
    </w:p>
    <w:p w:rsidR="00FC4436" w:rsidRPr="00FC4436" w:rsidRDefault="00FC4436" w:rsidP="00FC4436">
      <w:pPr>
        <w:pStyle w:val="b1textfl"/>
        <w:spacing w:before="0" w:beforeAutospacing="0" w:after="0" w:afterAutospacing="0"/>
        <w:jc w:val="both"/>
        <w:rPr>
          <w:rFonts w:cs="Times New Roman"/>
          <w:color w:val="000000"/>
          <w:sz w:val="26"/>
          <w:szCs w:val="26"/>
        </w:rPr>
      </w:pPr>
      <w:r w:rsidRPr="00FC4436">
        <w:rPr>
          <w:rStyle w:val="italic"/>
          <w:rFonts w:cs="Times New Roman"/>
          <w:i/>
          <w:iCs/>
          <w:color w:val="000000"/>
          <w:sz w:val="26"/>
          <w:szCs w:val="26"/>
        </w:rPr>
        <w:t>London Metropolitan Police</w:t>
      </w:r>
      <w:r w:rsidRPr="00FC4436">
        <w:rPr>
          <w:rFonts w:cs="Times New Roman"/>
          <w:color w:val="000000"/>
          <w:sz w:val="26"/>
          <w:szCs w:val="26"/>
        </w:rPr>
        <w:t>: London Metropolitan Police immediately responded to all potential incident scenes and fulfilled their first-response responsibility. The unique aspect of the incident management by the Metropolitan Police was consistent and persistent behavior in terms of releasing information to the media and the public. The department did not speculate on the incidents and their outcomes and public</w:t>
      </w:r>
      <w:r w:rsidRPr="00FC4436">
        <w:rPr>
          <w:rStyle w:val="apple-converted-space"/>
          <w:rFonts w:cs="Times New Roman"/>
          <w:color w:val="000000"/>
          <w:sz w:val="26"/>
          <w:szCs w:val="26"/>
        </w:rPr>
        <w:t> </w:t>
      </w:r>
      <w:r w:rsidRPr="00FC4436">
        <w:rPr>
          <w:rFonts w:cs="Times New Roman"/>
          <w:color w:val="000000"/>
          <w:sz w:val="26"/>
          <w:szCs w:val="26"/>
        </w:rPr>
        <w:t>impacts at any time. The Metropolitan Police chose to release factual information only when the validity of the information was confirmed by credible sources, in many cases its investigators or cooperating government officials. The first casualty numbers were announced about 4:30 p.m. by the department. Until then, various sources in the media were reporting a range of casualty numbers (between 2 and 90) (based on Multiple London Metropolitan Police Press Releases and media coverage on July 7, 2005).</w:t>
      </w:r>
    </w:p>
    <w:p w:rsidR="00FC4436" w:rsidRPr="00FC4436" w:rsidRDefault="00FC4436" w:rsidP="00FC4436">
      <w:pPr>
        <w:pStyle w:val="b1text"/>
        <w:spacing w:before="0" w:beforeAutospacing="0" w:after="0" w:afterAutospacing="0"/>
        <w:ind w:firstLine="240"/>
        <w:jc w:val="both"/>
        <w:rPr>
          <w:rFonts w:cs="Times New Roman"/>
          <w:color w:val="000000"/>
          <w:sz w:val="26"/>
          <w:szCs w:val="26"/>
        </w:rPr>
      </w:pPr>
      <w:r w:rsidRPr="00FC4436">
        <w:rPr>
          <w:rStyle w:val="italic"/>
          <w:rFonts w:cs="Times New Roman"/>
          <w:i/>
          <w:iCs/>
          <w:color w:val="000000"/>
          <w:sz w:val="26"/>
          <w:szCs w:val="26"/>
        </w:rPr>
        <w:t>London Fire Brigade</w:t>
      </w:r>
      <w:r w:rsidRPr="00FC4436">
        <w:rPr>
          <w:rFonts w:cs="Times New Roman"/>
          <w:color w:val="000000"/>
          <w:sz w:val="26"/>
          <w:szCs w:val="26"/>
        </w:rPr>
        <w:t xml:space="preserve">: Around 200 firefighters were called to explosions at </w:t>
      </w:r>
      <w:proofErr w:type="spellStart"/>
      <w:r w:rsidRPr="00FC4436">
        <w:rPr>
          <w:rFonts w:cs="Times New Roman"/>
          <w:color w:val="000000"/>
          <w:sz w:val="26"/>
          <w:szCs w:val="26"/>
        </w:rPr>
        <w:t>Aldgate</w:t>
      </w:r>
      <w:proofErr w:type="spellEnd"/>
      <w:r w:rsidRPr="00FC4436">
        <w:rPr>
          <w:rFonts w:cs="Times New Roman"/>
          <w:color w:val="000000"/>
          <w:sz w:val="26"/>
          <w:szCs w:val="26"/>
        </w:rPr>
        <w:t xml:space="preserve">, </w:t>
      </w:r>
      <w:proofErr w:type="spellStart"/>
      <w:r w:rsidRPr="00FC4436">
        <w:rPr>
          <w:rFonts w:cs="Times New Roman"/>
          <w:color w:val="000000"/>
          <w:sz w:val="26"/>
          <w:szCs w:val="26"/>
        </w:rPr>
        <w:t>Edgware</w:t>
      </w:r>
      <w:proofErr w:type="spellEnd"/>
      <w:r w:rsidRPr="00FC4436">
        <w:rPr>
          <w:rFonts w:cs="Times New Roman"/>
          <w:color w:val="000000"/>
          <w:sz w:val="26"/>
          <w:szCs w:val="26"/>
        </w:rPr>
        <w:t xml:space="preserve"> Road, and King's Cross London underground stations and an explosion on a bus at </w:t>
      </w:r>
      <w:proofErr w:type="spellStart"/>
      <w:r w:rsidRPr="00FC4436">
        <w:rPr>
          <w:rFonts w:cs="Times New Roman"/>
          <w:color w:val="000000"/>
          <w:sz w:val="26"/>
          <w:szCs w:val="26"/>
        </w:rPr>
        <w:t>Tavistock</w:t>
      </w:r>
      <w:proofErr w:type="spellEnd"/>
      <w:r w:rsidRPr="00FC4436">
        <w:rPr>
          <w:rFonts w:cs="Times New Roman"/>
          <w:color w:val="000000"/>
          <w:sz w:val="26"/>
          <w:szCs w:val="26"/>
        </w:rPr>
        <w:t xml:space="preserve"> Square on Thursday, July 7. Twelve fire appliances with 60 firefighters attended the incident at </w:t>
      </w:r>
      <w:proofErr w:type="spellStart"/>
      <w:r w:rsidRPr="00FC4436">
        <w:rPr>
          <w:rFonts w:cs="Times New Roman"/>
          <w:color w:val="000000"/>
          <w:sz w:val="26"/>
          <w:szCs w:val="26"/>
        </w:rPr>
        <w:t>Edgware</w:t>
      </w:r>
      <w:proofErr w:type="spellEnd"/>
      <w:r w:rsidRPr="00FC4436">
        <w:rPr>
          <w:rFonts w:cs="Times New Roman"/>
          <w:color w:val="000000"/>
          <w:sz w:val="26"/>
          <w:szCs w:val="26"/>
        </w:rPr>
        <w:t xml:space="preserve"> Road, 12 fire appliances with 60 firefighters attended the incident at King's Cross, 10 fire appliances with 50 firefighters attended the </w:t>
      </w:r>
      <w:proofErr w:type="spellStart"/>
      <w:r w:rsidRPr="00FC4436">
        <w:rPr>
          <w:rFonts w:cs="Times New Roman"/>
          <w:color w:val="000000"/>
          <w:sz w:val="26"/>
          <w:szCs w:val="26"/>
        </w:rPr>
        <w:t>Aldgate</w:t>
      </w:r>
      <w:proofErr w:type="spellEnd"/>
      <w:r w:rsidRPr="00FC4436">
        <w:rPr>
          <w:rFonts w:cs="Times New Roman"/>
          <w:color w:val="000000"/>
          <w:sz w:val="26"/>
          <w:szCs w:val="26"/>
        </w:rPr>
        <w:t xml:space="preserve"> incident, and 4 fire appliances with 20 firefighters were called to </w:t>
      </w:r>
      <w:proofErr w:type="spellStart"/>
      <w:r w:rsidRPr="00FC4436">
        <w:rPr>
          <w:rFonts w:cs="Times New Roman"/>
          <w:color w:val="000000"/>
          <w:sz w:val="26"/>
          <w:szCs w:val="26"/>
        </w:rPr>
        <w:t>Tavistock</w:t>
      </w:r>
      <w:proofErr w:type="spellEnd"/>
      <w:r w:rsidRPr="00FC4436">
        <w:rPr>
          <w:rFonts w:cs="Times New Roman"/>
          <w:color w:val="000000"/>
          <w:sz w:val="26"/>
          <w:szCs w:val="26"/>
        </w:rPr>
        <w:t xml:space="preserve"> Square. Throughout the morning, several new specialist fire rescue units were deployed to work with the other emergency services to evacuate casualties and make the incident locales safe (London Fire Brigade,</w:t>
      </w:r>
      <w:r w:rsidRPr="00FC4436">
        <w:rPr>
          <w:rStyle w:val="apple-converted-space"/>
          <w:rFonts w:cs="Times New Roman"/>
          <w:color w:val="000000"/>
          <w:sz w:val="26"/>
          <w:szCs w:val="26"/>
        </w:rPr>
        <w:t> </w:t>
      </w:r>
      <w:hyperlink r:id="rId10" w:history="1">
        <w:r w:rsidRPr="00FC4436">
          <w:rPr>
            <w:rStyle w:val="Hyperlink"/>
            <w:rFonts w:cs="Times New Roman"/>
            <w:sz w:val="26"/>
            <w:szCs w:val="26"/>
            <w:u w:val="none"/>
          </w:rPr>
          <w:t>http://www.london-fire.gov.uk/news/statement.asp</w:t>
        </w:r>
      </w:hyperlink>
      <w:r w:rsidRPr="00FC4436">
        <w:rPr>
          <w:rFonts w:cs="Times New Roman"/>
          <w:color w:val="000000"/>
          <w:sz w:val="26"/>
          <w:szCs w:val="26"/>
        </w:rPr>
        <w:t>).</w:t>
      </w:r>
    </w:p>
    <w:p w:rsidR="00FC4436" w:rsidRPr="00FC4436" w:rsidRDefault="00FC4436" w:rsidP="00FC4436">
      <w:pPr>
        <w:pStyle w:val="b1text"/>
        <w:spacing w:before="0" w:beforeAutospacing="0" w:after="0" w:afterAutospacing="0"/>
        <w:ind w:firstLine="240"/>
        <w:jc w:val="both"/>
        <w:rPr>
          <w:rFonts w:cs="Times New Roman"/>
          <w:color w:val="000000"/>
          <w:sz w:val="26"/>
          <w:szCs w:val="26"/>
        </w:rPr>
      </w:pPr>
      <w:r w:rsidRPr="00FC4436">
        <w:rPr>
          <w:rStyle w:val="italic"/>
          <w:rFonts w:cs="Times New Roman"/>
          <w:i/>
          <w:iCs/>
          <w:color w:val="000000"/>
          <w:sz w:val="26"/>
          <w:szCs w:val="26"/>
        </w:rPr>
        <w:t>London Emergency Medical Services</w:t>
      </w:r>
      <w:r w:rsidRPr="00FC4436">
        <w:rPr>
          <w:rFonts w:cs="Times New Roman"/>
          <w:color w:val="000000"/>
          <w:sz w:val="26"/>
          <w:szCs w:val="26"/>
        </w:rPr>
        <w:t xml:space="preserve">: </w:t>
      </w:r>
      <w:proofErr w:type="gramStart"/>
      <w:r w:rsidRPr="00FC4436">
        <w:rPr>
          <w:rFonts w:cs="Times New Roman"/>
          <w:color w:val="000000"/>
          <w:sz w:val="26"/>
          <w:szCs w:val="26"/>
        </w:rPr>
        <w:t>The response of the emergency medical service units to the bomb attacks in London has generally been assessed as “adequate” by experts</w:t>
      </w:r>
      <w:proofErr w:type="gramEnd"/>
      <w:r w:rsidRPr="00FC4436">
        <w:rPr>
          <w:rFonts w:cs="Times New Roman"/>
          <w:color w:val="000000"/>
          <w:sz w:val="26"/>
          <w:szCs w:val="26"/>
        </w:rPr>
        <w:t>. The incident claimed more than 50 lives, left more than 700 hurt, and kept about 100 overnight in hospital, 22 of whom were in critical condition as of July 8. Hospitals responding to the crisis included St. Mary's Hospital in Paddington, the Royal Free hospital in Hampstead, St. Thomas's Hospital, and Great Ormond Street Hospital for Children, which does not have an emergency department but took in 22 patients. Hospitals in London were put on major incident alert within minutes of the first explosion, which occurred at 0851 BST in the third carriage of an underground train traveling in a tunnel 100 meters from Liverpool Street station. Less than a mile away, at the Royal London Hospital in Whitechapel, medical staff implemented a well-rehearsed strategy to cope with the first of 208 patients. The shock waves from the blast were the cause of the most frequently seen injuries on that day, which are particularly traumatic for air-filled parts of the body. The waves can cause perforated eardrums, collapsed lungs, and perforated bowels. But the force can also devastate soft tissue—the blast was responsible for many of the limbs lost during the attacks. Smoke inhalation resulting in lung damage, burns, and ripped skin caused by debris such as glass shards were also common injuries (“Medical Teams Praised for Reaction to Bombings,”</w:t>
      </w:r>
      <w:hyperlink r:id="rId11" w:history="1">
        <w:r w:rsidRPr="00FC4436">
          <w:rPr>
            <w:rStyle w:val="Hyperlink"/>
            <w:rFonts w:cs="Times New Roman"/>
            <w:sz w:val="26"/>
            <w:szCs w:val="26"/>
            <w:u w:val="none"/>
          </w:rPr>
          <w:t>www.newscientist.com/article.ns?id=dn7649</w:t>
        </w:r>
      </w:hyperlink>
      <w:r w:rsidRPr="00FC4436">
        <w:rPr>
          <w:rFonts w:cs="Times New Roman"/>
          <w:color w:val="000000"/>
          <w:sz w:val="26"/>
          <w:szCs w:val="26"/>
        </w:rPr>
        <w:t>).</w:t>
      </w:r>
    </w:p>
    <w:p w:rsidR="00FC4436" w:rsidRPr="00FC4436" w:rsidRDefault="00FC4436" w:rsidP="00FC4436">
      <w:pPr>
        <w:pStyle w:val="b11hd"/>
        <w:spacing w:before="120" w:beforeAutospacing="0" w:after="60" w:afterAutospacing="0"/>
        <w:rPr>
          <w:rFonts w:cs="Times New Roman"/>
          <w:b/>
          <w:bCs/>
          <w:color w:val="707B08"/>
          <w:sz w:val="26"/>
          <w:szCs w:val="26"/>
        </w:rPr>
      </w:pPr>
      <w:r w:rsidRPr="00FC4436">
        <w:rPr>
          <w:rFonts w:cs="Times New Roman"/>
          <w:b/>
          <w:bCs/>
          <w:color w:val="707B08"/>
          <w:sz w:val="26"/>
          <w:szCs w:val="26"/>
        </w:rPr>
        <w:t>Leadership and Crisis Communications</w:t>
      </w:r>
    </w:p>
    <w:p w:rsidR="00FC4436" w:rsidRPr="00FC4436" w:rsidRDefault="00FC4436" w:rsidP="00FC4436">
      <w:pPr>
        <w:pStyle w:val="b1textfl"/>
        <w:spacing w:before="0" w:beforeAutospacing="0" w:after="0" w:afterAutospacing="0"/>
        <w:jc w:val="both"/>
        <w:rPr>
          <w:rFonts w:cs="Times New Roman"/>
          <w:color w:val="000000"/>
          <w:sz w:val="26"/>
          <w:szCs w:val="26"/>
        </w:rPr>
      </w:pPr>
      <w:r w:rsidRPr="00FC4436">
        <w:rPr>
          <w:rFonts w:cs="Times New Roman"/>
          <w:color w:val="000000"/>
          <w:sz w:val="26"/>
          <w:szCs w:val="26"/>
        </w:rPr>
        <w:t>The British Prime Minister Tony Blair was participating in the G8 summit in Gleneagles, Scotland, when he learned about the terror attacks. At 12 p.m. that day, Blair appeared before the media in Gleneagles and gave a 3.5 min long speech about the day's terrorist incidents.</w:t>
      </w:r>
    </w:p>
    <w:p w:rsidR="00FC4436" w:rsidRPr="00FC4436" w:rsidRDefault="00FC4436" w:rsidP="00FC4436">
      <w:pPr>
        <w:pStyle w:val="b1text"/>
        <w:spacing w:before="0" w:beforeAutospacing="0" w:after="0" w:afterAutospacing="0"/>
        <w:ind w:firstLine="240"/>
        <w:jc w:val="both"/>
        <w:rPr>
          <w:rFonts w:cs="Times New Roman"/>
          <w:color w:val="000000"/>
          <w:sz w:val="26"/>
          <w:szCs w:val="26"/>
        </w:rPr>
      </w:pPr>
      <w:r w:rsidRPr="00FC4436">
        <w:rPr>
          <w:rFonts w:cs="Times New Roman"/>
          <w:color w:val="000000"/>
          <w:sz w:val="26"/>
          <w:szCs w:val="26"/>
        </w:rPr>
        <w:t>Blair's style of communication on that day has demonstrated his leadership skills and expertise in crisis communications. An analytic piece about the way he delivered his speech marks the following nuances in his speech as critical to conveying the right message in the right way:</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demonstrated his passion for his people and did not choose to hide his emotions.</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not only shared his emotions (grief) but also presented a strong image that communicated he and his government were there and ready to deal with the problem.</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improvised his speech instead of reading it, which proved that it was not “business as usual” for him.</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used many long pauses to communicate the gravity of the situation.</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avoided speculations and focused on stating the limited number of facts he was informed about.</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sincerely communicated his condolences to the families who lost loved ones in the attacks.</w:t>
      </w:r>
    </w:p>
    <w:p w:rsidR="00FC4436" w:rsidRPr="00FC4436" w:rsidRDefault="00FC4436" w:rsidP="00FC4436">
      <w:pPr>
        <w:pStyle w:val="b1bulllist"/>
        <w:spacing w:before="0" w:beforeAutospacing="0" w:after="48" w:afterAutospacing="0"/>
        <w:ind w:left="216" w:hanging="168"/>
        <w:rPr>
          <w:rFonts w:cs="Times New Roman"/>
          <w:color w:val="000000"/>
          <w:sz w:val="26"/>
          <w:szCs w:val="26"/>
        </w:rPr>
      </w:pPr>
      <w:r w:rsidRPr="00FC4436">
        <w:rPr>
          <w:rFonts w:cs="Times New Roman"/>
          <w:color w:val="000000"/>
          <w:sz w:val="26"/>
          <w:szCs w:val="26"/>
        </w:rPr>
        <w:t>• He used strong and direct vocabulary to describe the events (“barbaric”).</w:t>
      </w:r>
    </w:p>
    <w:p w:rsidR="00FC4436" w:rsidRPr="00FC4436" w:rsidRDefault="00FC4436" w:rsidP="00FC4436">
      <w:pPr>
        <w:pStyle w:val="b1text"/>
        <w:spacing w:before="0" w:beforeAutospacing="0" w:after="0" w:afterAutospacing="0"/>
        <w:ind w:firstLine="240"/>
        <w:jc w:val="both"/>
        <w:rPr>
          <w:rFonts w:cs="Times New Roman"/>
          <w:color w:val="000000"/>
          <w:sz w:val="26"/>
          <w:szCs w:val="26"/>
        </w:rPr>
      </w:pPr>
      <w:proofErr w:type="gramStart"/>
      <w:r w:rsidRPr="00FC4436">
        <w:rPr>
          <w:rFonts w:cs="Times New Roman"/>
          <w:color w:val="000000"/>
          <w:sz w:val="26"/>
          <w:szCs w:val="26"/>
        </w:rPr>
        <w:t>The analysis above is based on analysis by T.J. Walker</w:t>
      </w:r>
      <w:proofErr w:type="gramEnd"/>
      <w:r w:rsidRPr="00FC4436">
        <w:rPr>
          <w:rFonts w:cs="Times New Roman"/>
          <w:color w:val="000000"/>
          <w:sz w:val="26"/>
          <w:szCs w:val="26"/>
        </w:rPr>
        <w:t xml:space="preserve"> (“Crisis Communications with </w:t>
      </w:r>
      <w:proofErr w:type="spellStart"/>
      <w:r w:rsidRPr="00FC4436">
        <w:rPr>
          <w:rFonts w:cs="Times New Roman"/>
          <w:color w:val="000000"/>
          <w:sz w:val="26"/>
          <w:szCs w:val="26"/>
        </w:rPr>
        <w:t>Class,”</w:t>
      </w:r>
      <w:hyperlink r:id="rId12" w:history="1">
        <w:r w:rsidRPr="00FC4436">
          <w:rPr>
            <w:rStyle w:val="Hyperlink"/>
            <w:rFonts w:cs="Times New Roman"/>
            <w:sz w:val="26"/>
            <w:szCs w:val="26"/>
            <w:u w:val="none"/>
          </w:rPr>
          <w:t>http</w:t>
        </w:r>
        <w:proofErr w:type="spellEnd"/>
        <w:r w:rsidRPr="00FC4436">
          <w:rPr>
            <w:rStyle w:val="Hyperlink"/>
            <w:rFonts w:cs="Times New Roman"/>
            <w:sz w:val="26"/>
            <w:szCs w:val="26"/>
            <w:u w:val="none"/>
          </w:rPr>
          <w:t>://www.mediatrainingworldwide.com</w:t>
        </w:r>
      </w:hyperlink>
      <w:r w:rsidRPr="00FC4436">
        <w:rPr>
          <w:rFonts w:cs="Times New Roman"/>
          <w:color w:val="000000"/>
          <w:sz w:val="26"/>
          <w:szCs w:val="26"/>
        </w:rPr>
        <w:t>). For the video of the complete speech, see</w:t>
      </w:r>
      <w:hyperlink r:id="rId13" w:history="1">
        <w:r w:rsidRPr="00FC4436">
          <w:rPr>
            <w:rStyle w:val="Hyperlink"/>
            <w:rFonts w:cs="Times New Roman"/>
            <w:sz w:val="26"/>
            <w:szCs w:val="26"/>
            <w:u w:val="none"/>
          </w:rPr>
          <w:t>http://relay.westminsterdigital.co.uk/demand.php?c=number10/statements&amp;m=statementFull2005-07-07.wmv&amp;.wvx</w:t>
        </w:r>
      </w:hyperlink>
      <w:r w:rsidRPr="00FC4436">
        <w:rPr>
          <w:rFonts w:cs="Times New Roman"/>
          <w:color w:val="000000"/>
          <w:sz w:val="26"/>
          <w:szCs w:val="26"/>
        </w:rPr>
        <w:t>. For a transcript of the speech, see</w:t>
      </w:r>
      <w:r w:rsidRPr="00FC4436">
        <w:rPr>
          <w:rStyle w:val="apple-converted-space"/>
          <w:rFonts w:cs="Times New Roman"/>
          <w:color w:val="000000"/>
          <w:sz w:val="26"/>
          <w:szCs w:val="26"/>
        </w:rPr>
        <w:t> </w:t>
      </w:r>
      <w:hyperlink r:id="rId14" w:history="1">
        <w:r w:rsidRPr="00FC4436">
          <w:rPr>
            <w:rStyle w:val="Hyperlink"/>
            <w:rFonts w:cs="Times New Roman"/>
            <w:sz w:val="26"/>
            <w:szCs w:val="26"/>
            <w:u w:val="none"/>
          </w:rPr>
          <w:t>www.number-10.gov.uk/output/Page7853.asp</w:t>
        </w:r>
      </w:hyperlink>
      <w:r w:rsidRPr="00FC4436">
        <w:rPr>
          <w:rFonts w:cs="Times New Roman"/>
          <w:color w:val="000000"/>
          <w:sz w:val="26"/>
          <w:szCs w:val="26"/>
        </w:rPr>
        <w:t>.</w:t>
      </w:r>
    </w:p>
    <w:p w:rsidR="001009EA" w:rsidRDefault="001009EA"/>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Pr="00FC4436" w:rsidRDefault="00FC4436" w:rsidP="00FC4436">
      <w:pPr>
        <w:pStyle w:val="b1title"/>
        <w:pBdr>
          <w:bottom w:val="single" w:sz="12" w:space="0" w:color="CDCDCD"/>
        </w:pBdr>
        <w:spacing w:before="0" w:beforeAutospacing="0" w:after="0" w:afterAutospacing="0"/>
        <w:rPr>
          <w:rFonts w:ascii="Palatino Linotype" w:hAnsi="Palatino Linotype" w:cs="Times New Roman"/>
          <w:b/>
          <w:bCs/>
          <w:color w:val="D26E29"/>
          <w:spacing w:val="30"/>
          <w:sz w:val="26"/>
          <w:szCs w:val="26"/>
        </w:rPr>
      </w:pPr>
      <w:r w:rsidRPr="00FC4436">
        <w:rPr>
          <w:rFonts w:ascii="Palatino Linotype" w:hAnsi="Palatino Linotype" w:cs="Times New Roman"/>
          <w:b/>
          <w:bCs/>
          <w:color w:val="D26E29"/>
          <w:spacing w:val="30"/>
          <w:sz w:val="26"/>
          <w:szCs w:val="26"/>
        </w:rPr>
        <w:t>Case Study 2: Response to Terrorism: The Oklahoma City Bombing</w:t>
      </w:r>
    </w:p>
    <w:p w:rsidR="00FC4436" w:rsidRPr="00FC4436" w:rsidRDefault="00FC4436" w:rsidP="00FC4436">
      <w:pPr>
        <w:pStyle w:val="b1textfl"/>
        <w:spacing w:before="0" w:beforeAutospacing="0" w:after="0" w:afterAutospacing="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On April 19, 1995, an explosion rocked the federal plaza in Oklahoma City. Within 45 min after notification from the Oklahoma Department of Civil Emergency Management, FEMA deployed staff to Oklahoma City. FEMA coordinated the federal response to the Oklahoma City bombing and later worked closely with state and local officials on recovery efforts. The president signed an emergency declaration within 8 h of the occurrence. This was the first time that Section 501(b) of the Stafford Act, granting FEMA the primary federal responsibility for responding to a domestic consequence management incident, was ever used. The president subsequently declared a major disaster on April 26, 1995. Because the disaster site was also a federal crime scene, FEMA appointed a liaison to the FBI to coordinate site access, support requirements, control public information, and other issues. The coordinated work among federal agencies in Oklahoma City led to the further clarification of agency and department roles in crisis and consequence management.</w:t>
      </w:r>
    </w:p>
    <w:p w:rsidR="00FC4436" w:rsidRPr="00FC4436" w:rsidRDefault="00FC4436" w:rsidP="00FC4436">
      <w:pPr>
        <w:pStyle w:val="b1text"/>
        <w:spacing w:before="0" w:beforeAutospacing="0" w:after="0" w:afterAutospacing="0"/>
        <w:ind w:firstLine="24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Harsh lessons were learned in Oklahoma City. A situation arose when local radio stations requested that all medical personnel should respond to the disaster area. A nurse who answered the call was killed by falling debris while trying to rescue victims in the building. A term constantly used after the bombing was the</w:t>
      </w:r>
      <w:r w:rsidRPr="00FC4436">
        <w:rPr>
          <w:rStyle w:val="apple-converted-space"/>
          <w:rFonts w:ascii="Palatino Linotype" w:hAnsi="Palatino Linotype" w:cs="Times New Roman"/>
          <w:color w:val="000000"/>
          <w:sz w:val="26"/>
          <w:szCs w:val="26"/>
        </w:rPr>
        <w:t> </w:t>
      </w:r>
      <w:r w:rsidRPr="00FC4436">
        <w:rPr>
          <w:rStyle w:val="italic"/>
          <w:rFonts w:ascii="Palatino Linotype" w:hAnsi="Palatino Linotype" w:cs="Times New Roman"/>
          <w:i/>
          <w:iCs/>
          <w:color w:val="000000"/>
          <w:sz w:val="26"/>
          <w:szCs w:val="26"/>
        </w:rPr>
        <w:t>Oklahoma Standard</w:t>
      </w:r>
      <w:r w:rsidRPr="00FC4436">
        <w:rPr>
          <w:rFonts w:ascii="Palatino Linotype" w:hAnsi="Palatino Linotype" w:cs="Times New Roman"/>
          <w:color w:val="000000"/>
          <w:sz w:val="26"/>
          <w:szCs w:val="26"/>
        </w:rPr>
        <w:t>. Oklahoma had personnel on the scene within 30 min. Federal officials were notified within minutes of the disaster. Volunteer services were immediate, and because this was a local disaster, everyone took responsibility to do whatever they could to help. Hospital personnel established an effective and efficient triage system. Phone numbers, Internet sites, and briefings were launched within hours of the disaster. The American Red Cross, as in all disasters, was quick to respond with personnel and supplies to help family members of those who were injured or killed in the bombing. The Salvation Army responded within hours with food and supplies. By the end of the day, the Salvation Army had deployed seven units to provide services to the workers and the victims. Law enforcement and EMS personnel had up-to-date training. Oklahoma had excellent coordination with the Public Works Department, the National Weather Service, and the National Guard. The Department of Public Safety also had a predetermined disaster plan in place.</w:t>
      </w:r>
    </w:p>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p w:rsidR="00FC4436" w:rsidRDefault="00FC4436">
      <w:bookmarkStart w:id="0" w:name="_GoBack"/>
      <w:bookmarkEnd w:id="0"/>
    </w:p>
    <w:p w:rsidR="00FC4436" w:rsidRDefault="00FC4436"/>
    <w:p w:rsidR="00FC4436" w:rsidRDefault="00FC4436" w:rsidP="00FC4436">
      <w:pPr>
        <w:pStyle w:val="b1title"/>
        <w:pBdr>
          <w:bottom w:val="single" w:sz="12" w:space="0" w:color="CDCDCD"/>
        </w:pBdr>
        <w:spacing w:before="0" w:beforeAutospacing="0" w:after="0" w:afterAutospacing="0"/>
        <w:rPr>
          <w:rFonts w:asciiTheme="minorHAnsi" w:hAnsiTheme="minorHAnsi"/>
          <w:sz w:val="24"/>
          <w:szCs w:val="24"/>
        </w:rPr>
      </w:pPr>
    </w:p>
    <w:p w:rsidR="00FC4436" w:rsidRPr="00FC4436" w:rsidRDefault="00FC4436" w:rsidP="00FC4436">
      <w:pPr>
        <w:pStyle w:val="b1title"/>
        <w:pBdr>
          <w:bottom w:val="single" w:sz="12" w:space="0" w:color="CDCDCD"/>
        </w:pBdr>
        <w:spacing w:before="0" w:beforeAutospacing="0" w:after="0" w:afterAutospacing="0"/>
        <w:rPr>
          <w:rFonts w:ascii="Palatino Linotype" w:hAnsi="Palatino Linotype" w:cs="Times New Roman"/>
          <w:b/>
          <w:bCs/>
          <w:color w:val="D26E29"/>
          <w:spacing w:val="30"/>
          <w:sz w:val="26"/>
          <w:szCs w:val="26"/>
        </w:rPr>
      </w:pPr>
      <w:r w:rsidRPr="00FC4436">
        <w:rPr>
          <w:rFonts w:ascii="Palatino Linotype" w:hAnsi="Palatino Linotype" w:cs="Times New Roman"/>
          <w:b/>
          <w:bCs/>
          <w:color w:val="D26E29"/>
          <w:spacing w:val="30"/>
          <w:sz w:val="26"/>
          <w:szCs w:val="26"/>
        </w:rPr>
        <w:t>Case Study 3: The Response to Hurricane Katrina</w:t>
      </w:r>
    </w:p>
    <w:p w:rsidR="00FC4436" w:rsidRPr="00FC4436" w:rsidRDefault="00FC4436" w:rsidP="00FC4436">
      <w:pPr>
        <w:pStyle w:val="b1textfl"/>
        <w:spacing w:before="0" w:beforeAutospacing="0" w:after="0" w:afterAutospacing="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By all accounts, the response to Hurricane Katrina represented a failure on all levels. According to the White House Report on the disaster, “The response to Hurricane Katrina fell far short of the seamless, coordinated effort that had been envisioned by President Bush when he ordered the creation of the National Response Plan in February 2003” (</w:t>
      </w:r>
      <w:hyperlink r:id="rId15" w:anchor="bb9505" w:history="1">
        <w:r w:rsidRPr="00FC4436">
          <w:rPr>
            <w:rStyle w:val="Hyperlink"/>
            <w:rFonts w:ascii="Palatino Linotype" w:hAnsi="Palatino Linotype" w:cs="Times New Roman"/>
            <w:sz w:val="26"/>
            <w:szCs w:val="26"/>
          </w:rPr>
          <w:t>Townsend, 2006</w:t>
        </w:r>
      </w:hyperlink>
      <w:r w:rsidRPr="00FC4436">
        <w:rPr>
          <w:rFonts w:ascii="Palatino Linotype" w:hAnsi="Palatino Linotype" w:cs="Times New Roman"/>
          <w:color w:val="000000"/>
          <w:sz w:val="26"/>
          <w:szCs w:val="26"/>
        </w:rPr>
        <w:t>). The Senate report found that “the suffering […] continued longer than it should have because of—and in some cases exacerbated by—the failure of government at all levels to plan, prepare for, and respond aggressively to the storm. These failures were not just conspicuous; they were pervasive” (</w:t>
      </w:r>
      <w:hyperlink r:id="rId16" w:anchor="bb9510" w:history="1">
        <w:r w:rsidRPr="00FC4436">
          <w:rPr>
            <w:rStyle w:val="Hyperlink"/>
            <w:rFonts w:ascii="Palatino Linotype" w:hAnsi="Palatino Linotype" w:cs="Times New Roman"/>
            <w:sz w:val="26"/>
            <w:szCs w:val="26"/>
          </w:rPr>
          <w:t>Senate Committee on Homeland Security and Governmental Affairs, 2006</w:t>
        </w:r>
      </w:hyperlink>
      <w:r w:rsidRPr="00FC4436">
        <w:rPr>
          <w:rFonts w:ascii="Palatino Linotype" w:hAnsi="Palatino Linotype" w:cs="Times New Roman"/>
          <w:color w:val="000000"/>
          <w:sz w:val="26"/>
          <w:szCs w:val="26"/>
        </w:rPr>
        <w:t>). The report concluded that there were many coincident failures but that four among these deserved special placement given their important role in the disaster. These included the following:</w:t>
      </w:r>
    </w:p>
    <w:p w:rsidR="00FC4436" w:rsidRPr="00FC4436" w:rsidRDefault="00FC4436" w:rsidP="00FC4436">
      <w:pPr>
        <w:pStyle w:val="b1numlist"/>
        <w:spacing w:before="0" w:beforeAutospacing="0" w:after="0" w:afterAutospacing="0"/>
        <w:ind w:left="600" w:hanging="28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1. Long-term warnings went unheeded, and government officials neglected their duties to prepare for a forewarned catastrophe.</w:t>
      </w:r>
    </w:p>
    <w:p w:rsidR="00FC4436" w:rsidRPr="00FC4436" w:rsidRDefault="00FC4436" w:rsidP="00FC4436">
      <w:pPr>
        <w:pStyle w:val="b1numlist"/>
        <w:spacing w:before="0" w:beforeAutospacing="0" w:after="0" w:afterAutospacing="0"/>
        <w:ind w:left="600" w:hanging="28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2. Government officials took insufficient actions or made poor decisions in the days immediately before and after landfall.</w:t>
      </w:r>
    </w:p>
    <w:p w:rsidR="00FC4436" w:rsidRPr="00FC4436" w:rsidRDefault="00FC4436" w:rsidP="00FC4436">
      <w:pPr>
        <w:pStyle w:val="b1numlist"/>
        <w:spacing w:before="0" w:beforeAutospacing="0" w:after="0" w:afterAutospacing="0"/>
        <w:ind w:left="600" w:hanging="28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3. Systems on which officials relied on to support their response efforts failed.</w:t>
      </w:r>
    </w:p>
    <w:p w:rsidR="00FC4436" w:rsidRPr="00FC4436" w:rsidRDefault="00FC4436" w:rsidP="00FC4436">
      <w:pPr>
        <w:pStyle w:val="b1numlist"/>
        <w:spacing w:before="0" w:beforeAutospacing="0" w:after="0" w:afterAutospacing="0"/>
        <w:ind w:left="600" w:hanging="28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4. Government officials at all levels failed to provide effective leadership (Senate Committee on Homeland Security and Governmental Affairs, 2006).</w:t>
      </w:r>
    </w:p>
    <w:p w:rsidR="00FC4436" w:rsidRPr="00FC4436" w:rsidRDefault="00FC4436" w:rsidP="00FC4436">
      <w:pPr>
        <w:pStyle w:val="b1text"/>
        <w:spacing w:before="0" w:beforeAutospacing="0" w:after="0" w:afterAutospacing="0"/>
        <w:ind w:firstLine="24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The report developed by the House of Representatives to study the event also recognized that systemic weaknesses existed and that the agencies tasked with responding to catastrophic events were not prepared to do so; the command, control, and coordinate systems in place were not utilized effectively or to capacity; the defenses (levees) built to protect the city were not adequate to hold back the storm surges that occurred; and more. The report noted that the Hurricane Pam Exercise, which was conducted prior to Hurricane Katrina and which investigated what would happen and what response requirements were likely if a category 4 or 5 hurricane were to happen, should have been adequately informative for the decision-makers in place about the dangers that existed. On the positive side, the investigators concluded that the accuracy and timeliness of the National Weather Service and National Hurricane Center forecasts prevented further loss of life. Other key findings included the following:</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w:t>
      </w:r>
      <w:proofErr w:type="gramStart"/>
      <w:r w:rsidRPr="00FC4436">
        <w:rPr>
          <w:rFonts w:ascii="Palatino Linotype" w:hAnsi="Palatino Linotype" w:cs="Times New Roman"/>
          <w:color w:val="000000"/>
          <w:sz w:val="26"/>
          <w:szCs w:val="26"/>
        </w:rPr>
        <w:t>The</w:t>
      </w:r>
      <w:proofErr w:type="gramEnd"/>
      <w:r w:rsidRPr="00FC4436">
        <w:rPr>
          <w:rFonts w:ascii="Palatino Linotype" w:hAnsi="Palatino Linotype" w:cs="Times New Roman"/>
          <w:color w:val="000000"/>
          <w:sz w:val="26"/>
          <w:szCs w:val="26"/>
        </w:rPr>
        <w:t xml:space="preserve"> failure of complete evacuations led to preventable deaths, great suffering, and further delays in relief.</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Massive communications damage and a failure to adequately plan for alternatives impaired response efforts, command and control, and situational awareness.</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w:t>
      </w:r>
      <w:proofErr w:type="gramStart"/>
      <w:r w:rsidRPr="00FC4436">
        <w:rPr>
          <w:rFonts w:ascii="Palatino Linotype" w:hAnsi="Palatino Linotype" w:cs="Times New Roman"/>
          <w:color w:val="000000"/>
          <w:sz w:val="26"/>
          <w:szCs w:val="26"/>
        </w:rPr>
        <w:t>The</w:t>
      </w:r>
      <w:proofErr w:type="gramEnd"/>
      <w:r w:rsidRPr="00FC4436">
        <w:rPr>
          <w:rFonts w:ascii="Palatino Linotype" w:hAnsi="Palatino Linotype" w:cs="Times New Roman"/>
          <w:color w:val="000000"/>
          <w:sz w:val="26"/>
          <w:szCs w:val="26"/>
        </w:rPr>
        <w:t xml:space="preserve"> collapse of local law enforcement and lack of effective public communications led to civil unrest and further delayed relief.</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Medical care and evacuations suffered from a lack of advance preparations, inadequate communications, and difficulties coordinating efforts.</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Long-standing weaknesses and the magnitude of the disaster overwhelmed FEMA's ability to provide emergency shelter and temporary housing.</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FEMA logistics and contracting systems did not support a targeted, massive, and sustained provision of commodities.</w:t>
      </w:r>
    </w:p>
    <w:p w:rsidR="00FC4436" w:rsidRPr="00FC4436" w:rsidRDefault="00FC4436" w:rsidP="00FC4436">
      <w:pPr>
        <w:pStyle w:val="b1bulllist"/>
        <w:spacing w:before="0" w:beforeAutospacing="0" w:after="48" w:afterAutospacing="0"/>
        <w:ind w:left="216" w:hanging="168"/>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 Contributions by charitable organizations assisted many in need, but the American Red Cross and others faced challenges due to the size of the mission, inadequate logistics capacity, and a disorganized shelter process (Select Bipartisan Committee to Investigate the Preparation for and Response to Hurricane Katrina, 2006).</w:t>
      </w:r>
    </w:p>
    <w:p w:rsidR="00FC4436" w:rsidRPr="00FC4436" w:rsidRDefault="00FC4436" w:rsidP="00FC4436">
      <w:pPr>
        <w:pStyle w:val="b1text"/>
        <w:spacing w:before="0" w:beforeAutospacing="0" w:after="0" w:afterAutospacing="0"/>
        <w:ind w:firstLine="240"/>
        <w:jc w:val="both"/>
        <w:rPr>
          <w:rFonts w:ascii="Palatino Linotype" w:hAnsi="Palatino Linotype" w:cs="Times New Roman"/>
          <w:color w:val="000000"/>
          <w:sz w:val="26"/>
          <w:szCs w:val="26"/>
        </w:rPr>
      </w:pPr>
      <w:r w:rsidRPr="00FC4436">
        <w:rPr>
          <w:rFonts w:ascii="Palatino Linotype" w:hAnsi="Palatino Linotype" w:cs="Times New Roman"/>
          <w:color w:val="000000"/>
          <w:sz w:val="26"/>
          <w:szCs w:val="26"/>
        </w:rPr>
        <w:t>In summary, these reports found that the government response lacked leadership at the top, was unprepared, operated on poor information and situational awareness, was poorly coordinated, and was incapable of communicating among the various responding agencies and with the general public. All of these factors added up to the confusion, violence, and suffering documented in the first weeks by the media and witnessed by billions across the globe.</w:t>
      </w:r>
    </w:p>
    <w:p w:rsidR="00FC4436" w:rsidRDefault="00FC4436"/>
    <w:sectPr w:rsidR="00FC4436"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36"/>
    <w:rsid w:val="001009EA"/>
    <w:rsid w:val="00FC4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title">
    <w:name w:val="b1title"/>
    <w:basedOn w:val="Normal"/>
    <w:rsid w:val="00FC4436"/>
    <w:pPr>
      <w:spacing w:before="100" w:beforeAutospacing="1" w:after="100" w:afterAutospacing="1"/>
    </w:pPr>
    <w:rPr>
      <w:rFonts w:ascii="Times" w:hAnsi="Times"/>
      <w:sz w:val="20"/>
      <w:szCs w:val="20"/>
    </w:rPr>
  </w:style>
  <w:style w:type="paragraph" w:customStyle="1" w:styleId="b1textfl">
    <w:name w:val="b1textfl"/>
    <w:basedOn w:val="Normal"/>
    <w:rsid w:val="00FC4436"/>
    <w:pPr>
      <w:spacing w:before="100" w:beforeAutospacing="1" w:after="100" w:afterAutospacing="1"/>
    </w:pPr>
    <w:rPr>
      <w:rFonts w:ascii="Times" w:hAnsi="Times"/>
      <w:sz w:val="20"/>
      <w:szCs w:val="20"/>
    </w:rPr>
  </w:style>
  <w:style w:type="paragraph" w:customStyle="1" w:styleId="b1unnumlist">
    <w:name w:val="b1unnumlist"/>
    <w:basedOn w:val="Normal"/>
    <w:rsid w:val="00FC4436"/>
    <w:pPr>
      <w:spacing w:before="100" w:beforeAutospacing="1" w:after="100" w:afterAutospacing="1"/>
    </w:pPr>
    <w:rPr>
      <w:rFonts w:ascii="Times" w:hAnsi="Times"/>
      <w:sz w:val="20"/>
      <w:szCs w:val="20"/>
    </w:rPr>
  </w:style>
  <w:style w:type="paragraph" w:customStyle="1" w:styleId="b1text">
    <w:name w:val="b1text"/>
    <w:basedOn w:val="Normal"/>
    <w:rsid w:val="00FC4436"/>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FC4436"/>
    <w:rPr>
      <w:color w:val="0000FF"/>
      <w:u w:val="single"/>
    </w:rPr>
  </w:style>
  <w:style w:type="paragraph" w:customStyle="1" w:styleId="b11hd">
    <w:name w:val="b11hd"/>
    <w:basedOn w:val="Normal"/>
    <w:rsid w:val="00FC4436"/>
    <w:pPr>
      <w:spacing w:before="100" w:beforeAutospacing="1" w:after="100" w:afterAutospacing="1"/>
    </w:pPr>
    <w:rPr>
      <w:rFonts w:ascii="Times" w:hAnsi="Times"/>
      <w:sz w:val="20"/>
      <w:szCs w:val="20"/>
    </w:rPr>
  </w:style>
  <w:style w:type="character" w:customStyle="1" w:styleId="italic">
    <w:name w:val="italic"/>
    <w:basedOn w:val="DefaultParagraphFont"/>
    <w:rsid w:val="00FC4436"/>
  </w:style>
  <w:style w:type="character" w:customStyle="1" w:styleId="apple-converted-space">
    <w:name w:val="apple-converted-space"/>
    <w:basedOn w:val="DefaultParagraphFont"/>
    <w:rsid w:val="00FC4436"/>
  </w:style>
  <w:style w:type="paragraph" w:customStyle="1" w:styleId="b1bulllist">
    <w:name w:val="b1bulllist"/>
    <w:basedOn w:val="Normal"/>
    <w:rsid w:val="00FC4436"/>
    <w:pPr>
      <w:spacing w:before="100" w:beforeAutospacing="1" w:after="100" w:afterAutospacing="1"/>
    </w:pPr>
    <w:rPr>
      <w:rFonts w:ascii="Times" w:hAnsi="Times"/>
      <w:sz w:val="20"/>
      <w:szCs w:val="20"/>
    </w:rPr>
  </w:style>
  <w:style w:type="paragraph" w:customStyle="1" w:styleId="b1numlist">
    <w:name w:val="b1numlist"/>
    <w:basedOn w:val="Normal"/>
    <w:rsid w:val="00FC4436"/>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title">
    <w:name w:val="b1title"/>
    <w:basedOn w:val="Normal"/>
    <w:rsid w:val="00FC4436"/>
    <w:pPr>
      <w:spacing w:before="100" w:beforeAutospacing="1" w:after="100" w:afterAutospacing="1"/>
    </w:pPr>
    <w:rPr>
      <w:rFonts w:ascii="Times" w:hAnsi="Times"/>
      <w:sz w:val="20"/>
      <w:szCs w:val="20"/>
    </w:rPr>
  </w:style>
  <w:style w:type="paragraph" w:customStyle="1" w:styleId="b1textfl">
    <w:name w:val="b1textfl"/>
    <w:basedOn w:val="Normal"/>
    <w:rsid w:val="00FC4436"/>
    <w:pPr>
      <w:spacing w:before="100" w:beforeAutospacing="1" w:after="100" w:afterAutospacing="1"/>
    </w:pPr>
    <w:rPr>
      <w:rFonts w:ascii="Times" w:hAnsi="Times"/>
      <w:sz w:val="20"/>
      <w:szCs w:val="20"/>
    </w:rPr>
  </w:style>
  <w:style w:type="paragraph" w:customStyle="1" w:styleId="b1unnumlist">
    <w:name w:val="b1unnumlist"/>
    <w:basedOn w:val="Normal"/>
    <w:rsid w:val="00FC4436"/>
    <w:pPr>
      <w:spacing w:before="100" w:beforeAutospacing="1" w:after="100" w:afterAutospacing="1"/>
    </w:pPr>
    <w:rPr>
      <w:rFonts w:ascii="Times" w:hAnsi="Times"/>
      <w:sz w:val="20"/>
      <w:szCs w:val="20"/>
    </w:rPr>
  </w:style>
  <w:style w:type="paragraph" w:customStyle="1" w:styleId="b1text">
    <w:name w:val="b1text"/>
    <w:basedOn w:val="Normal"/>
    <w:rsid w:val="00FC4436"/>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FC4436"/>
    <w:rPr>
      <w:color w:val="0000FF"/>
      <w:u w:val="single"/>
    </w:rPr>
  </w:style>
  <w:style w:type="paragraph" w:customStyle="1" w:styleId="b11hd">
    <w:name w:val="b11hd"/>
    <w:basedOn w:val="Normal"/>
    <w:rsid w:val="00FC4436"/>
    <w:pPr>
      <w:spacing w:before="100" w:beforeAutospacing="1" w:after="100" w:afterAutospacing="1"/>
    </w:pPr>
    <w:rPr>
      <w:rFonts w:ascii="Times" w:hAnsi="Times"/>
      <w:sz w:val="20"/>
      <w:szCs w:val="20"/>
    </w:rPr>
  </w:style>
  <w:style w:type="character" w:customStyle="1" w:styleId="italic">
    <w:name w:val="italic"/>
    <w:basedOn w:val="DefaultParagraphFont"/>
    <w:rsid w:val="00FC4436"/>
  </w:style>
  <w:style w:type="character" w:customStyle="1" w:styleId="apple-converted-space">
    <w:name w:val="apple-converted-space"/>
    <w:basedOn w:val="DefaultParagraphFont"/>
    <w:rsid w:val="00FC4436"/>
  </w:style>
  <w:style w:type="paragraph" w:customStyle="1" w:styleId="b1bulllist">
    <w:name w:val="b1bulllist"/>
    <w:basedOn w:val="Normal"/>
    <w:rsid w:val="00FC4436"/>
    <w:pPr>
      <w:spacing w:before="100" w:beforeAutospacing="1" w:after="100" w:afterAutospacing="1"/>
    </w:pPr>
    <w:rPr>
      <w:rFonts w:ascii="Times" w:hAnsi="Times"/>
      <w:sz w:val="20"/>
      <w:szCs w:val="20"/>
    </w:rPr>
  </w:style>
  <w:style w:type="paragraph" w:customStyle="1" w:styleId="b1numlist">
    <w:name w:val="b1numlist"/>
    <w:basedOn w:val="Normal"/>
    <w:rsid w:val="00FC4436"/>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27800">
      <w:bodyDiv w:val="1"/>
      <w:marLeft w:val="0"/>
      <w:marRight w:val="0"/>
      <w:marTop w:val="0"/>
      <w:marBottom w:val="0"/>
      <w:divBdr>
        <w:top w:val="none" w:sz="0" w:space="0" w:color="auto"/>
        <w:left w:val="none" w:sz="0" w:space="0" w:color="auto"/>
        <w:bottom w:val="none" w:sz="0" w:space="0" w:color="auto"/>
        <w:right w:val="none" w:sz="0" w:space="0" w:color="auto"/>
      </w:divBdr>
    </w:div>
    <w:div w:id="1575043120">
      <w:bodyDiv w:val="1"/>
      <w:marLeft w:val="0"/>
      <w:marRight w:val="0"/>
      <w:marTop w:val="0"/>
      <w:marBottom w:val="0"/>
      <w:divBdr>
        <w:top w:val="none" w:sz="0" w:space="0" w:color="auto"/>
        <w:left w:val="none" w:sz="0" w:space="0" w:color="auto"/>
        <w:bottom w:val="none" w:sz="0" w:space="0" w:color="auto"/>
        <w:right w:val="none" w:sz="0" w:space="0" w:color="auto"/>
      </w:divBdr>
    </w:div>
    <w:div w:id="1765959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ewscientist.com/article.ns?id=dn7649" TargetMode="External"/><Relationship Id="rId12" Type="http://schemas.openxmlformats.org/officeDocument/2006/relationships/hyperlink" Target="http://www.mediatrainingworldwide.com/" TargetMode="External"/><Relationship Id="rId13" Type="http://schemas.openxmlformats.org/officeDocument/2006/relationships/hyperlink" Target="http://relay.westminsterdigital.co.uk/demand.php?c=number10/statements&amp;m=statementFull2005-07-07.wmv&amp;.wvx" TargetMode="External"/><Relationship Id="rId14" Type="http://schemas.openxmlformats.org/officeDocument/2006/relationships/hyperlink" Target="http://www.number-10.gov.uk/output/Page7853.asp" TargetMode="External"/><Relationship Id="rId15" Type="http://schemas.openxmlformats.org/officeDocument/2006/relationships/hyperlink" Target="https://jigsaw.vitalsource.com/books/9780128020289/epub/OEBPS/B9780128020289000097_2.xhtml" TargetMode="External"/><Relationship Id="rId16" Type="http://schemas.openxmlformats.org/officeDocument/2006/relationships/hyperlink" Target="https://jigsaw.vitalsource.com/books/9780128020289/epub/OEBPS/B9780128020289000097_2.x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nn.com/2005/WORLD/europe/07/07/london.timeline/index.html" TargetMode="External"/><Relationship Id="rId6" Type="http://schemas.openxmlformats.org/officeDocument/2006/relationships/hyperlink" Target="http://www.met.police.uk/news/op_theseus/response1.htm" TargetMode="External"/><Relationship Id="rId7" Type="http://schemas.openxmlformats.org/officeDocument/2006/relationships/hyperlink" Target="http://www.met.police.uk/news/op_theseus/response2.htm" TargetMode="External"/><Relationship Id="rId8" Type="http://schemas.openxmlformats.org/officeDocument/2006/relationships/hyperlink" Target="http://www.met.police.uk/news/op_theseus/response3.htm" TargetMode="External"/><Relationship Id="rId9" Type="http://schemas.openxmlformats.org/officeDocument/2006/relationships/hyperlink" Target="http://www.met.police.uk/news/op_theseus/response4.htm" TargetMode="External"/><Relationship Id="rId10" Type="http://schemas.openxmlformats.org/officeDocument/2006/relationships/hyperlink" Target="http://www.london-fire.gov.uk/news/stateme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2740</Words>
  <Characters>15621</Characters>
  <Application>Microsoft Macintosh Word</Application>
  <DocSecurity>0</DocSecurity>
  <Lines>130</Lines>
  <Paragraphs>36</Paragraphs>
  <ScaleCrop>false</ScaleCrop>
  <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2017-07-24T04:03:00Z</dcterms:created>
  <dcterms:modified xsi:type="dcterms:W3CDTF">2017-07-24T04:06:00Z</dcterms:modified>
</cp:coreProperties>
</file>